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8375A5" w:rsidRDefault="00292A7F" w:rsidP="008375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10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8375A5" w:rsidRPr="008375A5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Приготовление </w:t>
      </w:r>
      <w:r w:rsidR="0059581D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сладких блюд и напитков</w:t>
      </w:r>
    </w:p>
    <w:p w:rsidR="004971A8" w:rsidRPr="00932BFA" w:rsidRDefault="004971A8" w:rsidP="008375A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C60035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bookmarkStart w:id="0" w:name="_GoBack"/>
      <w:bookmarkEnd w:id="0"/>
    </w:p>
    <w:p w:rsidR="00F51A7E" w:rsidRPr="0059581D" w:rsidRDefault="004971A8" w:rsidP="00F51A7E">
      <w:pPr>
        <w:shd w:val="clear" w:color="auto" w:fill="FFFFFF" w:themeFill="background1"/>
        <w:spacing w:after="0" w:line="276" w:lineRule="auto"/>
        <w:jc w:val="both"/>
        <w:rPr>
          <w:rStyle w:val="af4"/>
          <w:rFonts w:eastAsiaTheme="minorHAnsi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9581D" w:rsidRPr="0059581D">
        <w:rPr>
          <w:rStyle w:val="fontstyle01"/>
          <w:rFonts w:ascii="Times New Roman" w:hAnsi="Times New Roman" w:cs="Times New Roman"/>
          <w:sz w:val="28"/>
          <w:szCs w:val="28"/>
        </w:rPr>
        <w:t>Приготовление и оформление простых холодных и горячих сладких блюд</w:t>
      </w:r>
      <w:r w:rsidR="00F51A7E" w:rsidRPr="0059581D">
        <w:rPr>
          <w:rStyle w:val="af4"/>
          <w:rFonts w:eastAsiaTheme="minorHAnsi"/>
          <w:sz w:val="28"/>
          <w:szCs w:val="28"/>
        </w:rPr>
        <w:t xml:space="preserve"> </w:t>
      </w:r>
    </w:p>
    <w:p w:rsidR="004971A8" w:rsidRPr="004550DE" w:rsidRDefault="004971A8" w:rsidP="00F51A7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Внимательно прочитать текст, </w:t>
      </w:r>
      <w:r w:rsidR="005958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ответить на вопросы:</w:t>
      </w:r>
    </w:p>
    <w:p w:rsidR="0059581D" w:rsidRPr="0059581D" w:rsidRDefault="0059581D" w:rsidP="0059581D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9581D">
        <w:rPr>
          <w:sz w:val="28"/>
          <w:szCs w:val="28"/>
        </w:rPr>
        <w:t xml:space="preserve">1. </w:t>
      </w:r>
      <w:r w:rsidRPr="0059581D">
        <w:rPr>
          <w:bCs/>
          <w:sz w:val="28"/>
          <w:szCs w:val="28"/>
        </w:rPr>
        <w:t>Классификация  сладких блюд и напитков</w:t>
      </w:r>
    </w:p>
    <w:p w:rsidR="0059581D" w:rsidRPr="0059581D" w:rsidRDefault="0059581D" w:rsidP="005958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81D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Температура и сроки хран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ения, правила  подачи  компотов</w:t>
      </w:r>
    </w:p>
    <w:p w:rsidR="0059581D" w:rsidRPr="0059581D" w:rsidRDefault="0059581D" w:rsidP="005958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9581D">
        <w:rPr>
          <w:rFonts w:ascii="Times New Roman" w:hAnsi="Times New Roman" w:cs="Times New Roman"/>
          <w:iCs/>
          <w:sz w:val="28"/>
          <w:szCs w:val="28"/>
        </w:rPr>
        <w:t>Условия и срок</w:t>
      </w:r>
      <w:r>
        <w:rPr>
          <w:rFonts w:ascii="Times New Roman" w:hAnsi="Times New Roman" w:cs="Times New Roman"/>
          <w:iCs/>
          <w:sz w:val="28"/>
          <w:szCs w:val="28"/>
        </w:rPr>
        <w:t>и хранения</w:t>
      </w:r>
      <w:r w:rsidRPr="0059581D">
        <w:rPr>
          <w:rFonts w:ascii="Times New Roman" w:hAnsi="Times New Roman" w:cs="Times New Roman"/>
          <w:iCs/>
          <w:sz w:val="28"/>
          <w:szCs w:val="28"/>
        </w:rPr>
        <w:t xml:space="preserve">  компотов</w:t>
      </w:r>
    </w:p>
    <w:p w:rsidR="0045475A" w:rsidRDefault="0045475A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b"/>
          <w:sz w:val="28"/>
          <w:szCs w:val="28"/>
        </w:rPr>
      </w:pPr>
    </w:p>
    <w:p w:rsidR="004971A8" w:rsidRPr="0084286B" w:rsidRDefault="004971A8" w:rsidP="0059581D">
      <w:pPr>
        <w:spacing w:after="0" w:line="276" w:lineRule="auto"/>
        <w:ind w:right="-1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Pr="00F40687" w:rsidRDefault="004971A8" w:rsidP="0059581D">
      <w:pPr>
        <w:pStyle w:val="a5"/>
        <w:spacing w:before="0" w:beforeAutospacing="0" w:after="0" w:afterAutospacing="0" w:line="276" w:lineRule="auto"/>
        <w:jc w:val="both"/>
        <w:rPr>
          <w:rStyle w:val="ab"/>
          <w:sz w:val="28"/>
          <w:szCs w:val="28"/>
        </w:rPr>
      </w:pPr>
    </w:p>
    <w:p w:rsidR="00292A7F" w:rsidRPr="00292A7F" w:rsidRDefault="00292A7F" w:rsidP="0059581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СЛАДКИЕ БЛЮДА</w:t>
      </w:r>
    </w:p>
    <w:p w:rsidR="00292A7F" w:rsidRPr="0004110B" w:rsidRDefault="00292A7F" w:rsidP="0059581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сладких блюд, разнообразных по своему составу и технологии приготовления, характерным является содержание значительного количества сахара, благодаря чему эти блюда обладают приятным сладким вкусом. Сладкие блюда подают в конце обеда на десерт, поэтому их ещё называют десертными блюдами или третьими. Однако эти блюда можно использовать также во время завтрака, ужина, полдника.</w:t>
      </w:r>
    </w:p>
    <w:p w:rsidR="00292A7F" w:rsidRPr="0004110B" w:rsidRDefault="00292A7F" w:rsidP="0059581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приготовления сладких блюд используют фрукты и ягоды в свежем, сухом и консервированном виде, фруктово-ягодные сиропы, соки, экстракты, содержащие различные минеральные вещества, витамины и пищевые кислоты. В некоторые блюда входят сливки, сметана, яйца, масло, крупы, богатые белками, жиром, углеводами и обладающие большой калорийностью.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Улучшить вкусовые качества сладких блюд и придать им аромат помогают входящие в их состав изюм, орехи, ка</w:t>
      </w: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као, ванилин, лимонная кислота, 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желирующие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</w:t>
      </w: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и др.</w:t>
      </w:r>
    </w:p>
    <w:p w:rsidR="00292A7F" w:rsidRPr="0004110B" w:rsidRDefault="00292A7F" w:rsidP="0059581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температуре подачи сладкие блюда делят на холодные (10–14 °С) и горячие (55 °С). Однако некоторые блюда подают как в горячем, так и в холодном виде. </w:t>
      </w:r>
      <w:proofErr w:type="gram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холодным сладким блюдам относят: свежие фрукты и ягоды натуральные (или свежезамороженные); компоты (из свежих, сухих и консервированных фруктов и ягод); 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желированные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блюда (кисель, желе, мусс, самбук, крем); замороженные блюда (мороженое, пломбир, парфе).</w:t>
      </w:r>
      <w:proofErr w:type="gram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Температура подачи этих блюд не менее 4–6 °С.</w:t>
      </w:r>
    </w:p>
    <w:p w:rsidR="00292A7F" w:rsidRPr="0004110B" w:rsidRDefault="00292A7F" w:rsidP="0059581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Холодные и сладкие блюда отпускают в стаканах или в 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креманках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десертных тарелках или глубоких блюдах.</w:t>
      </w:r>
    </w:p>
    <w:p w:rsidR="00292A7F" w:rsidRPr="0004110B" w:rsidRDefault="00292A7F" w:rsidP="0059581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Горячие блюда – в стеклянных или мельхиоровых тарелках, блюдах, порционных сковородах.</w:t>
      </w:r>
    </w:p>
    <w:p w:rsidR="0059581D" w:rsidRDefault="00292A7F" w:rsidP="0059581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95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1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Натуральные свежие фрукты и ягоды</w:t>
      </w:r>
    </w:p>
    <w:p w:rsidR="0059581D" w:rsidRDefault="0059581D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A7F"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Плоды и ягоды играют важную роль в питании благодаря содержанию сахара, витаминов, органических кислот, минеральных солей и др. Свежие плоды и ягоды используют непосредственно в пищу только </w:t>
      </w:r>
      <w:proofErr w:type="gramStart"/>
      <w:r w:rsidR="00292A7F"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зрелыми</w:t>
      </w:r>
      <w:proofErr w:type="gramEnd"/>
      <w:r w:rsidR="00292A7F"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581D" w:rsidRDefault="0059581D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Свежие фрукты и ягоды</w:t>
      </w:r>
      <w:r w:rsidR="00292A7F"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 и ягоды перебирают, удаляют остатки стебельков и плодоножки, промывают хо</w:t>
      </w: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лодной водой, оставляя их в воде на 2–3 мин, перемешивают, ополаскивают, укладывают в дуршлаг или сито и дают стечь воде. Если ягоды сильно загрязнены, то их промывают несколько раз. Обсушенные фрукты и ягоды укладывают перед отпуском на вазу, десертную тарелку, в 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креманку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Ягоды можно посыпать сахарным песком или рафинадной пудрой. </w:t>
      </w:r>
    </w:p>
    <w:p w:rsidR="0059581D" w:rsidRDefault="0059581D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Арбуз и дыня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свежие</w:t>
      </w:r>
      <w:proofErr w:type="gramEnd"/>
      <w:r w:rsidR="00292A7F"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Плоды промывают, обсушивают, разделяют вдоль на две части, каждую из которых нарезают удлиненными большими дольками, а крупные – ломтиками. Арбузы и дыни можно очистить от корок и удалить из них семена. Подают в охлажденном виде. Отдельно в ро</w:t>
      </w: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зетке можно подать рафинадную пудру или сахарный песок (10–15 г на порцию).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Приготовление компотов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Компоты приготавливают из свежих, сушеных или консервированных фруктов и ягод одного или нескольких видов. Плоды и ягоды предварительно сортируют и промывают. Технологический процесс приготовления компота состоит из подготовки фруктов или ягод, варки сиропа и их соединения.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95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омпот из свежих плодов или ягод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Свежие яблоки, груши, айву очищают от кожицы, удаляют сердцевину с семенами, нарезают дольками перед самым использованием. При необходимости хранения до тепловой обработки их помещают в подкисленную воду, чтобы они не потемнели из-за окисления дубильных веществ. Кожицу можно не очищать. Мандарины и апельсины очищают от кожицы, снимают остатки белой 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подкожицы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разделяют на дольки. У абрикосов, персиков, слив удаляют косточки, нарезают дольками. У промытых ягод удаляют плодоножки.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приготовления сиропа в воде растворяют сахар и лимонную кислоту, доводят до кипения и, если нужно, охлаждают. Иногда сироп подкрашивают ягодным экстрактом вишни или черной смородины. Сироп </w:t>
      </w: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можно приготовить также на фруктовых или ягодных отварах. В компоты, приготавливаемые из кислых фруктов и ягод, лимонную кислоту не добавляют.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Свежие плоды и ягоды быстро развариваются и теряют свою форму, это объясняется тем, что содержащийся в стенках клеток протопектин малоустойчив, в процессе варки быстро 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гидролизуется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переходит в растворимый пектин, в результате чего продукты быстро размягчаются, кроме того, теряются содержащиеся в них витамины. Поэтому при приготовлении компотов не все плоды и ягоды подвергают нагреву.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Апельсины, мандарины, малину, землянику, арбузы, дыни, бананы, ананасы, черную смородину не варят, а раскладывают в 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креманки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стаканы, заливают теплым сиропом, охлаждают.</w:t>
      </w:r>
      <w:proofErr w:type="gramEnd"/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Быстроразваривающиеся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сорта яблок (антоновские и др.), спелые груши, персики, абрикосы, сливы закладывают в кипящий сироп, прекращают нагревание и выдерживают в посуде, закрыв крышкой, до охлаждения. Затем разливают в стаканы для отпуска.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Яблоки, груши и айву варят, закладывая в кипящий сироп, 5–7 мин (айву с кожицей – до 15–20 мин), охлаждают, 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порционируют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ароматизации компотов добавляют мелко нарезанную цедру цитрусовых. Отпускают компоты в охлажденном виде по 200 г на порцию.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Компоты из сухих фруктов и ягод:</w:t>
      </w: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приготавливают чаще из смеси сухофруктов (рис. 16). </w:t>
      </w:r>
      <w:proofErr w:type="gram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сушеном виде используют яблоки, груши, абрикосы (урюк, курагу), инжир, сливу (чернослив), виноград (изюм), вишню и др. На предприятиях общественного питания приготавливают компоты, используя готовую смесь из сухих фруктов, составленную по специальной рецептуре.</w:t>
      </w:r>
      <w:proofErr w:type="gramEnd"/>
    </w:p>
    <w:p w:rsidR="0059581D" w:rsidRDefault="0059581D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Компот из смеси сухофруктов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Сухофрукты перебирают, удаляя примеси, и сортируют по видам, так как они имеют различные сроки варки. В кипящий сироп закладывают яблоки, груши и варят 20 мин, затем добавляют остальные сухофрукты (кроме изюма) и продолжают варить 10–15 мин, вводят изюм и варят 4–5 мин.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улучшения вкуса в компот добавляют лимонную кислоту. Готовый компот охлаждают до 10</w:t>
      </w:r>
      <w:proofErr w:type="gram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выдерживают 10–12 ч для настаивания. При этом из фруктов в сироп полностью переходят вкусовые вещества, что улучшает качество компота. Сахар рекомендуют класть в начале варки, так как под действием содержащихся в сухофруктах кислот сахароза распадается на глюкозу и фруктозу (</w:t>
      </w:r>
      <w:proofErr w:type="spell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инвертный</w:t>
      </w:r>
      <w:proofErr w:type="spell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сахар), благодаря чему компот становится более сладким.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Яблоки, груши, чернослив, урюк, курага, изюм и др. 125</w:t>
      </w:r>
      <w:r w:rsidRPr="0004110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footnoteReference w:id="1"/>
      </w:r>
      <w:r w:rsidRPr="000411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сахар 100, кислота лимонная 1, вода 960.</w:t>
      </w:r>
    </w:p>
    <w:p w:rsidR="0059581D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Компот из б</w:t>
      </w:r>
      <w:r w:rsidR="00595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ыстрозамороженных плодов и ягод</w:t>
      </w:r>
    </w:p>
    <w:p w:rsidR="00292A7F" w:rsidRPr="0004110B" w:rsidRDefault="00292A7F" w:rsidP="0059581D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Быстрозамороженные натуральные (без сахара) фрукты вынимают из упаковки, оттаивают в течение 10– 15 мин, промывают и складывают в посуду для полного оттаивания. Крупные плоды нарезают дольками, соединяют с заранее приготовленным сиропом и доводят до кипения. Плоды или ягоды раскладывают в </w:t>
      </w:r>
      <w:proofErr w:type="spellStart"/>
      <w:proofErr w:type="gramStart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креманки</w:t>
      </w:r>
      <w:proofErr w:type="spellEnd"/>
      <w:proofErr w:type="gramEnd"/>
      <w:r w:rsidRPr="00041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стаканы, заливают полученным сиропом и охлаждают перед подачей. В компот можно добавить свежие цитрусовые фрукты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2A7F" w:rsidRDefault="00292A7F" w:rsidP="003D160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</w:pP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59581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292A7F" w:rsidRPr="005C5898" w:rsidRDefault="00292A7F" w:rsidP="005958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995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292A7F" w:rsidRDefault="00292A7F" w:rsidP="00292A7F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Васильева И.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питания: учебник и практикум.- 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, 2016.- с. </w:t>
      </w:r>
    </w:p>
    <w:p w:rsidR="00292A7F" w:rsidRPr="005C5898" w:rsidRDefault="00292A7F" w:rsidP="00292A7F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Пасько О.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питания. Лабораторный практикум: учеб</w:t>
      </w:r>
      <w:proofErr w:type="gramStart"/>
      <w:r w:rsidRPr="004B1038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4B1038">
        <w:rPr>
          <w:rFonts w:ascii="Times New Roman" w:hAnsi="Times New Roman" w:cs="Times New Roman"/>
          <w:sz w:val="28"/>
          <w:szCs w:val="24"/>
        </w:rPr>
        <w:t xml:space="preserve">особие.-2-е изд.,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. и доп.-М.: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>, 2017.- 248 с.</w:t>
      </w:r>
    </w:p>
    <w:p w:rsidR="00292A7F" w:rsidRDefault="00292A7F" w:rsidP="00292A7F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proofErr w:type="spellStart"/>
      <w:r>
        <w:rPr>
          <w:rFonts w:ascii="Times New Roman" w:hAnsi="Times New Roman" w:cs="Times New Roman"/>
          <w:sz w:val="28"/>
          <w:szCs w:val="24"/>
        </w:rPr>
        <w:t>Лутошкина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Г.</w:t>
      </w:r>
      <w:r w:rsidRPr="004B1038">
        <w:rPr>
          <w:rFonts w:ascii="Times New Roman" w:hAnsi="Times New Roman" w:cs="Times New Roman"/>
          <w:sz w:val="28"/>
          <w:szCs w:val="24"/>
        </w:rPr>
        <w:t>Г.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Техническое оснащение организаций питания: учебник для студ. СПО.- 2- е изд., стер.- М.: Академия, 2018. - 240 с. </w:t>
      </w:r>
    </w:p>
    <w:p w:rsidR="00292A7F" w:rsidRPr="0045475A" w:rsidRDefault="00292A7F" w:rsidP="00292A7F">
      <w:pPr>
        <w:pStyle w:val="af0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45475A">
        <w:rPr>
          <w:rFonts w:ascii="Times New Roman" w:hAnsi="Times New Roman" w:cs="Times New Roman"/>
          <w:bCs/>
          <w:sz w:val="28"/>
          <w:szCs w:val="28"/>
        </w:rPr>
        <w:t>. Кулинария</w:t>
      </w:r>
      <w:r>
        <w:rPr>
          <w:rFonts w:ascii="Times New Roman" w:hAnsi="Times New Roman" w:cs="Times New Roman"/>
          <w:sz w:val="28"/>
          <w:szCs w:val="28"/>
        </w:rPr>
        <w:t>.  Анфимова А.Н.,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2A7F" w:rsidRPr="0045475A" w:rsidRDefault="00292A7F" w:rsidP="00292A7F">
      <w:pPr>
        <w:pStyle w:val="af0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45475A">
        <w:rPr>
          <w:rFonts w:ascii="Times New Roman" w:hAnsi="Times New Roman" w:cs="Times New Roman"/>
          <w:bCs/>
          <w:sz w:val="28"/>
          <w:szCs w:val="28"/>
        </w:rPr>
        <w:t>. Сборник рецептур</w:t>
      </w:r>
      <w:r w:rsidRPr="0045475A">
        <w:rPr>
          <w:rFonts w:ascii="Times New Roman" w:hAnsi="Times New Roman" w:cs="Times New Roman"/>
          <w:sz w:val="28"/>
          <w:szCs w:val="28"/>
        </w:rPr>
        <w:t>.  Харченко Н.Э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2A7F" w:rsidRDefault="00292A7F" w:rsidP="00292A7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5475A">
        <w:rPr>
          <w:rFonts w:ascii="Times New Roman" w:hAnsi="Times New Roman" w:cs="Times New Roman"/>
          <w:sz w:val="28"/>
          <w:szCs w:val="28"/>
        </w:rPr>
        <w:t>Основы физиологии питания, санитарии и гигиены.  Матюхина З.П.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2017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2A7F" w:rsidRPr="00671C86" w:rsidRDefault="00292A7F" w:rsidP="00292A7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</w:rPr>
        <w:t>7. </w:t>
      </w:r>
      <w:r w:rsidRPr="00671C86">
        <w:rPr>
          <w:rFonts w:ascii="Times New Roman" w:hAnsi="Times New Roman" w:cs="Times New Roman"/>
          <w:bCs/>
          <w:sz w:val="28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92A7F" w:rsidRPr="00D64D71" w:rsidRDefault="00292A7F" w:rsidP="00292A7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92A7F" w:rsidRPr="00671C86" w:rsidRDefault="00292A7F" w:rsidP="00292A7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eastAsia="Times New Roman" w:hAnsi="Times New Roman"/>
          <w:b/>
          <w:bCs/>
          <w:sz w:val="28"/>
          <w:szCs w:val="24"/>
        </w:rPr>
        <w:t xml:space="preserve">Дополнительные источники: </w:t>
      </w:r>
    </w:p>
    <w:p w:rsidR="00292A7F" w:rsidRPr="00671C86" w:rsidRDefault="00292A7F" w:rsidP="00292A7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1. 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Производственное </w:t>
      </w:r>
      <w:r w:rsidRPr="00671C86">
        <w:rPr>
          <w:rFonts w:ascii="Times New Roman" w:hAnsi="Times New Roman" w:cs="Times New Roman"/>
          <w:sz w:val="28"/>
          <w:szCs w:val="24"/>
        </w:rPr>
        <w:t xml:space="preserve">обучение профессии «Повар». В 4 ч. Ч. 4. Блюда из яиц и творога, сладкие блюда и горячие напитки, блюда лечебного питания, изделия из дрожжевого теста: учеб. - 6-е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., 2012. - 128 с. </w:t>
      </w:r>
    </w:p>
    <w:p w:rsidR="00292A7F" w:rsidRPr="00671C86" w:rsidRDefault="00292A7F" w:rsidP="00292A7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2. </w:t>
      </w:r>
      <w:r>
        <w:rPr>
          <w:rFonts w:ascii="Times New Roman" w:hAnsi="Times New Roman" w:cs="Times New Roman"/>
          <w:bCs/>
          <w:sz w:val="28"/>
          <w:szCs w:val="24"/>
        </w:rPr>
        <w:t>Харченко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 Н.Э.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671C86">
        <w:rPr>
          <w:rFonts w:ascii="Times New Roman" w:hAnsi="Times New Roman" w:cs="Times New Roman"/>
          <w:sz w:val="28"/>
          <w:szCs w:val="24"/>
        </w:rPr>
        <w:t xml:space="preserve">Сборник рецептур блюд и кулинарных изделий: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671C86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671C86">
        <w:rPr>
          <w:rFonts w:ascii="Times New Roman" w:hAnsi="Times New Roman" w:cs="Times New Roman"/>
          <w:sz w:val="28"/>
          <w:szCs w:val="24"/>
        </w:rPr>
        <w:t>особие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 - 5-е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>. - М.: Академия, 2011. - 512 с.</w:t>
      </w:r>
    </w:p>
    <w:p w:rsidR="00292A7F" w:rsidRPr="00D64D71" w:rsidRDefault="00292A7F" w:rsidP="00292A7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671C86">
        <w:rPr>
          <w:rFonts w:ascii="Times New Roman" w:hAnsi="Times New Roman" w:cs="Times New Roman"/>
          <w:sz w:val="28"/>
          <w:szCs w:val="24"/>
        </w:rPr>
        <w:t>4.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D64D71">
        <w:rPr>
          <w:rFonts w:ascii="Times New Roman" w:hAnsi="Times New Roman" w:cs="Times New Roman"/>
          <w:sz w:val="28"/>
          <w:szCs w:val="24"/>
        </w:rPr>
        <w:t xml:space="preserve">Кузнецова Л.С., Технология и организация производства кондитерских изделий: учебник. - 3-е изд., </w:t>
      </w:r>
      <w:proofErr w:type="spellStart"/>
      <w:r w:rsidRPr="00D64D71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D64D71">
        <w:rPr>
          <w:rFonts w:ascii="Times New Roman" w:hAnsi="Times New Roman" w:cs="Times New Roman"/>
          <w:sz w:val="28"/>
          <w:szCs w:val="24"/>
        </w:rPr>
        <w:t>. и доп. - М.: Академия, 2011. - 480 с.</w:t>
      </w:r>
    </w:p>
    <w:p w:rsidR="00292A7F" w:rsidRPr="002B4DE9" w:rsidRDefault="00292A7F" w:rsidP="00292A7F">
      <w:pPr>
        <w:pStyle w:val="a9"/>
        <w:numPr>
          <w:ilvl w:val="0"/>
          <w:numId w:val="18"/>
        </w:numPr>
        <w:tabs>
          <w:tab w:val="clear" w:pos="432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6. </w:t>
      </w:r>
      <w:r w:rsidRPr="002B4DE9">
        <w:rPr>
          <w:rFonts w:ascii="Times New Roman" w:hAnsi="Times New Roman" w:cs="Times New Roman"/>
          <w:bCs/>
          <w:sz w:val="28"/>
          <w:szCs w:val="24"/>
        </w:rPr>
        <w:t>Шатун Н.Г.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2B4DE9">
        <w:rPr>
          <w:rFonts w:ascii="Times New Roman" w:hAnsi="Times New Roman" w:cs="Times New Roman"/>
          <w:bCs/>
          <w:sz w:val="28"/>
          <w:szCs w:val="24"/>
        </w:rPr>
        <w:t xml:space="preserve"> Кулинария: учебник.- 2-е изд., </w:t>
      </w:r>
      <w:proofErr w:type="spellStart"/>
      <w:r w:rsidRPr="002B4DE9">
        <w:rPr>
          <w:rFonts w:ascii="Times New Roman" w:hAnsi="Times New Roman" w:cs="Times New Roman"/>
          <w:bCs/>
          <w:sz w:val="28"/>
          <w:szCs w:val="24"/>
        </w:rPr>
        <w:t>испр</w:t>
      </w:r>
      <w:proofErr w:type="spellEnd"/>
      <w:r w:rsidRPr="002B4DE9">
        <w:rPr>
          <w:rFonts w:ascii="Times New Roman" w:hAnsi="Times New Roman" w:cs="Times New Roman"/>
          <w:bCs/>
          <w:sz w:val="28"/>
          <w:szCs w:val="24"/>
        </w:rPr>
        <w:t xml:space="preserve">.- М.: «Академия»,2008.- 320 с. </w:t>
      </w:r>
    </w:p>
    <w:p w:rsidR="00292A7F" w:rsidRPr="00671C86" w:rsidRDefault="00292A7F" w:rsidP="00292A7F">
      <w:pPr>
        <w:pStyle w:val="a9"/>
        <w:numPr>
          <w:ilvl w:val="0"/>
          <w:numId w:val="18"/>
        </w:numPr>
        <w:tabs>
          <w:tab w:val="clear" w:pos="432"/>
          <w:tab w:val="num" w:pos="0"/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7. Потапова</w:t>
      </w:r>
      <w:r w:rsidRPr="002B4DE9">
        <w:rPr>
          <w:rFonts w:ascii="Times New Roman" w:hAnsi="Times New Roman" w:cs="Times New Roman"/>
          <w:sz w:val="28"/>
          <w:szCs w:val="24"/>
        </w:rPr>
        <w:t xml:space="preserve"> И.И.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2B4DE9">
        <w:rPr>
          <w:rFonts w:ascii="Times New Roman" w:hAnsi="Times New Roman" w:cs="Times New Roman"/>
          <w:sz w:val="28"/>
          <w:szCs w:val="24"/>
        </w:rPr>
        <w:t xml:space="preserve"> Калькуляция и учет: </w:t>
      </w:r>
      <w:proofErr w:type="spellStart"/>
      <w:r w:rsidRPr="002B4DE9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2B4DE9">
        <w:rPr>
          <w:rFonts w:ascii="Times New Roman" w:hAnsi="Times New Roman" w:cs="Times New Roman"/>
          <w:sz w:val="28"/>
          <w:szCs w:val="24"/>
        </w:rPr>
        <w:t>.д</w:t>
      </w:r>
      <w:proofErr w:type="gramEnd"/>
      <w:r w:rsidRPr="002B4DE9">
        <w:rPr>
          <w:rFonts w:ascii="Times New Roman" w:hAnsi="Times New Roman" w:cs="Times New Roman"/>
          <w:sz w:val="28"/>
          <w:szCs w:val="24"/>
        </w:rPr>
        <w:t>ля</w:t>
      </w:r>
      <w:proofErr w:type="spellEnd"/>
      <w:r w:rsidRPr="002B4DE9">
        <w:rPr>
          <w:rFonts w:ascii="Times New Roman" w:hAnsi="Times New Roman" w:cs="Times New Roman"/>
          <w:sz w:val="28"/>
          <w:szCs w:val="24"/>
        </w:rPr>
        <w:t xml:space="preserve"> учащихся учреждений нач. проф. образования. – 5-е изд., стер. – М.: Академия», 2008. – 176 с.</w:t>
      </w:r>
    </w:p>
    <w:p w:rsidR="00292A7F" w:rsidRPr="0045475A" w:rsidRDefault="00292A7F" w:rsidP="00292A7F">
      <w:pPr>
        <w:pStyle w:val="ae"/>
        <w:numPr>
          <w:ilvl w:val="0"/>
          <w:numId w:val="18"/>
        </w:numPr>
        <w:tabs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292A7F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оветомФедерации23декабря1999г.: по состоянию на 26 декабря 2009 г.]. – Режим доступа: </w:t>
      </w:r>
      <w:hyperlink r:id="rId8" w:history="1">
        <w:r w:rsidRPr="00DD0A5C">
          <w:rPr>
            <w:rStyle w:val="a3"/>
            <w:rFonts w:ascii="Times New Roman" w:hAnsi="Times New Roman" w:cs="Times New Roman"/>
            <w:sz w:val="28"/>
            <w:szCs w:val="28"/>
          </w:rPr>
          <w:t>http://docs.kodeks.ru/document/901751351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92A7F" w:rsidRPr="00671C86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Физиология питания [Электронный ресурс]</w:t>
      </w:r>
      <w:proofErr w:type="gramStart"/>
      <w:r w:rsidRPr="00671C86">
        <w:rPr>
          <w:rFonts w:ascii="Times New Roman" w:hAnsi="Times New Roman" w:cs="Times New Roman"/>
          <w:sz w:val="28"/>
          <w:szCs w:val="28"/>
        </w:rPr>
        <w:t>.–</w:t>
      </w:r>
      <w:proofErr w:type="spellStart"/>
      <w:proofErr w:type="gramEnd"/>
      <w:r w:rsidRPr="00671C86">
        <w:rPr>
          <w:rFonts w:ascii="Times New Roman" w:hAnsi="Times New Roman" w:cs="Times New Roman"/>
          <w:sz w:val="28"/>
          <w:szCs w:val="28"/>
        </w:rPr>
        <w:t>Режимдоступа</w:t>
      </w:r>
      <w:proofErr w:type="spellEnd"/>
      <w:r w:rsidRPr="00671C86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671C86">
          <w:rPr>
            <w:rStyle w:val="a3"/>
            <w:rFonts w:ascii="Times New Roman" w:hAnsi="Times New Roman" w:cs="Times New Roman"/>
            <w:sz w:val="28"/>
            <w:szCs w:val="28"/>
          </w:rPr>
          <w:t>www.dietolog.org/physiology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292A7F" w:rsidRPr="00671C86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Справочник повара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[Электронный ресурс]: Учебное пособие / А. Т. Васюкова. - 2-е изд. - М.: Издательско-торговая корпорация «Дашков и К°», 2013. - 496 с. 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92A7F" w:rsidRPr="00671C86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3. 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и кулинарных изделий кухонь народов России для предприятий общественного питания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- 2-е изд. - М.: и К, 2018. - 208 с. 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92A7F" w:rsidRPr="00671C86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Голубенко О.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Экспертиза качества и сертификация кондитерских товаров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: Учебное пособие / О.А. Голубенко, Н.В. Коник. - М.: Альфа-М: ИНФРА-М, 2011. - 240 с.</w:t>
      </w:r>
      <w:r w:rsidRPr="00671C86">
        <w:rPr>
          <w:rFonts w:ascii="Times New Roman" w:hAnsi="Times New Roman" w:cs="Times New Roman"/>
          <w:sz w:val="28"/>
          <w:szCs w:val="28"/>
        </w:rPr>
        <w:t xml:space="preserve"> (</w:t>
      </w:r>
      <w:hyperlink r:id="rId12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292A7F" w:rsidRPr="00F76E77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92A7F" w:rsidRPr="00671C86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b/>
          <w:sz w:val="28"/>
          <w:szCs w:val="28"/>
        </w:rPr>
        <w:t>ЭР ЦОС СПО «</w:t>
      </w:r>
      <w:proofErr w:type="gramStart"/>
      <w:r w:rsidRPr="00671C86">
        <w:rPr>
          <w:rFonts w:ascii="Times New Roman" w:hAnsi="Times New Roman" w:cs="Times New Roman"/>
          <w:b/>
          <w:sz w:val="28"/>
          <w:szCs w:val="28"/>
          <w:lang w:val="en-US"/>
        </w:rPr>
        <w:t>PROF</w:t>
      </w:r>
      <w:proofErr w:type="gramEnd"/>
      <w:r w:rsidRPr="00671C86">
        <w:rPr>
          <w:rFonts w:ascii="Times New Roman" w:hAnsi="Times New Roman" w:cs="Times New Roman"/>
          <w:b/>
          <w:sz w:val="28"/>
          <w:szCs w:val="28"/>
        </w:rPr>
        <w:t>образование»</w:t>
      </w:r>
      <w:r w:rsidRPr="00671C86">
        <w:rPr>
          <w:rFonts w:ascii="Times New Roman" w:eastAsia="Arial Unicode MS" w:hAnsi="Times New Roman" w:cs="Times New Roman"/>
          <w:b/>
          <w:sz w:val="28"/>
          <w:szCs w:val="28"/>
        </w:rPr>
        <w:t>:</w:t>
      </w:r>
    </w:p>
    <w:p w:rsidR="00292A7F" w:rsidRPr="00671C86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Василенко З.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Кулинарная характеристика блюд: учебно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 пособие / З. В. Василенко, Т.Н. Болашенко,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Минск: Республиканский институт профессионального образования (РИПО), 2019. — 272 c. — ISBN 978-985-503-966-3. — Текст: электронный // Электронно-библиотечная система IPR BOOKS: [сайт]. — URL: http://www.iprbookshop.ru/94313.html </w:t>
      </w:r>
    </w:p>
    <w:p w:rsidR="00292A7F" w:rsidRPr="00D64D71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4D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Канивец И.А., Технология тесторазделочных процессов: учебное пособие / И. А. Канивец. — Минск: </w:t>
      </w:r>
      <w:proofErr w:type="spellStart"/>
      <w:r w:rsidRPr="00D64D71">
        <w:rPr>
          <w:rFonts w:ascii="Times New Roman" w:hAnsi="Times New Roman" w:cs="Times New Roman"/>
          <w:sz w:val="28"/>
          <w:szCs w:val="28"/>
          <w:shd w:val="clear" w:color="auto" w:fill="FFFFFF"/>
        </w:rPr>
        <w:t>Вышэйшая</w:t>
      </w:r>
      <w:proofErr w:type="spellEnd"/>
      <w:r w:rsidRPr="00D64D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школа, 2008. — 93 c. — ISBN 978-985-06-1484-1. — Текст: электронный // Электронно-библиотечная система IPR BOOKS: [сайт]. — URL: </w:t>
      </w:r>
      <w:hyperlink r:id="rId13" w:history="1">
        <w:r w:rsidRPr="00D64D7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http://www.iprbookshop.ru/20152.html</w:t>
        </w:r>
      </w:hyperlink>
      <w:r w:rsidRPr="00D64D7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92A7F" w:rsidRPr="00301E3A" w:rsidRDefault="00292A7F" w:rsidP="00292A7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301E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Никифорова, Т. А. Технология производства хлеба и хлебобулочных изделий: учебное пособие для </w:t>
      </w:r>
      <w:proofErr w:type="gramStart"/>
      <w:r w:rsidRPr="00301E3A">
        <w:rPr>
          <w:rFonts w:ascii="Times New Roman" w:hAnsi="Times New Roman" w:cs="Times New Roman"/>
          <w:sz w:val="28"/>
          <w:szCs w:val="28"/>
          <w:shd w:val="clear" w:color="auto" w:fill="FFFFFF"/>
        </w:rPr>
        <w:t>СПО / Т.</w:t>
      </w:r>
      <w:proofErr w:type="gramEnd"/>
      <w:r w:rsidRPr="00301E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 Никифорова, Е. В. Волошин. — Саратов: Профобразование, 2020. — 117 c. — ISBN 978-5-4488-0582-0. — Текст: электронный // Электронно-библиотечная система IPR BOOKS: [сайт]. — URL: </w:t>
      </w:r>
      <w:hyperlink r:id="rId14" w:history="1">
        <w:r w:rsidRPr="00301E3A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http://www.iprbookshop.ru/92185.html</w:t>
        </w:r>
      </w:hyperlink>
      <w:r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A5456" w:rsidRPr="00CD7D74" w:rsidRDefault="00CA5456" w:rsidP="003D1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06" w:rsidRDefault="00147606" w:rsidP="00147606">
      <w:pPr>
        <w:spacing w:after="0" w:line="240" w:lineRule="auto"/>
      </w:pPr>
      <w:r>
        <w:separator/>
      </w:r>
    </w:p>
  </w:endnote>
  <w:end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06" w:rsidRDefault="00147606" w:rsidP="00147606">
      <w:pPr>
        <w:spacing w:after="0" w:line="240" w:lineRule="auto"/>
      </w:pPr>
      <w:r>
        <w:separator/>
      </w:r>
    </w:p>
  </w:footnote>
  <w:foot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footnote>
  <w:footnote w:id="1">
    <w:p w:rsidR="00292A7F" w:rsidRDefault="00292A7F" w:rsidP="00292A7F">
      <w:pPr>
        <w:pStyle w:val="af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35DA7"/>
    <w:multiLevelType w:val="hybridMultilevel"/>
    <w:tmpl w:val="0C36E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F37610"/>
    <w:multiLevelType w:val="hybridMultilevel"/>
    <w:tmpl w:val="03008AC6"/>
    <w:lvl w:ilvl="0" w:tplc="0A5E0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C57CDB"/>
    <w:multiLevelType w:val="hybridMultilevel"/>
    <w:tmpl w:val="D1E6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3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C2606E"/>
    <w:multiLevelType w:val="hybridMultilevel"/>
    <w:tmpl w:val="43769234"/>
    <w:lvl w:ilvl="0" w:tplc="578601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D4ED5"/>
    <w:multiLevelType w:val="multilevel"/>
    <w:tmpl w:val="606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7"/>
  </w:num>
  <w:num w:numId="8">
    <w:abstractNumId w:val="1"/>
  </w:num>
  <w:num w:numId="9">
    <w:abstractNumId w:val="1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39"/>
    <w:rsid w:val="000742B2"/>
    <w:rsid w:val="0008211A"/>
    <w:rsid w:val="000F4060"/>
    <w:rsid w:val="001166F5"/>
    <w:rsid w:val="001230FA"/>
    <w:rsid w:val="001313E4"/>
    <w:rsid w:val="00147606"/>
    <w:rsid w:val="0017199B"/>
    <w:rsid w:val="001E1501"/>
    <w:rsid w:val="001F05B8"/>
    <w:rsid w:val="00215FEE"/>
    <w:rsid w:val="00236D78"/>
    <w:rsid w:val="002412C2"/>
    <w:rsid w:val="00251E62"/>
    <w:rsid w:val="002545B6"/>
    <w:rsid w:val="00292A7F"/>
    <w:rsid w:val="002A3E60"/>
    <w:rsid w:val="002B6A8F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971A8"/>
    <w:rsid w:val="004C420D"/>
    <w:rsid w:val="004D6312"/>
    <w:rsid w:val="004E5C1C"/>
    <w:rsid w:val="00562B11"/>
    <w:rsid w:val="0059581D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375A5"/>
    <w:rsid w:val="008916A3"/>
    <w:rsid w:val="00892C76"/>
    <w:rsid w:val="0095656B"/>
    <w:rsid w:val="00985F13"/>
    <w:rsid w:val="00991E08"/>
    <w:rsid w:val="009B7D46"/>
    <w:rsid w:val="009C1989"/>
    <w:rsid w:val="009D43B5"/>
    <w:rsid w:val="00A347E3"/>
    <w:rsid w:val="00A432E2"/>
    <w:rsid w:val="00A57A05"/>
    <w:rsid w:val="00A66A91"/>
    <w:rsid w:val="00AE1831"/>
    <w:rsid w:val="00B140B1"/>
    <w:rsid w:val="00BA5F40"/>
    <w:rsid w:val="00BC1864"/>
    <w:rsid w:val="00BC2E65"/>
    <w:rsid w:val="00BD5AB9"/>
    <w:rsid w:val="00C06E68"/>
    <w:rsid w:val="00C60035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40687"/>
    <w:rsid w:val="00F51A7E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b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Body Text"/>
    <w:basedOn w:val="a"/>
    <w:link w:val="ad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e">
    <w:name w:val="footer"/>
    <w:basedOn w:val="a"/>
    <w:link w:val="af"/>
    <w:uiPriority w:val="99"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5475A"/>
  </w:style>
  <w:style w:type="paragraph" w:styleId="af0">
    <w:name w:val="No Spacing"/>
    <w:link w:val="af1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375A5"/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A432E2"/>
    <w:rPr>
      <w:rFonts w:eastAsiaTheme="minorEastAsia"/>
      <w:lang w:eastAsia="ru-RU"/>
    </w:rPr>
  </w:style>
  <w:style w:type="character" w:customStyle="1" w:styleId="af4">
    <w:name w:val="Основной текст + Полужирный;Курсив"/>
    <w:basedOn w:val="a0"/>
    <w:rsid w:val="00F51A7E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292A7F"/>
  </w:style>
  <w:style w:type="paragraph" w:styleId="af5">
    <w:name w:val="footnote text"/>
    <w:basedOn w:val="a"/>
    <w:link w:val="af6"/>
    <w:semiHidden/>
    <w:unhideWhenUsed/>
    <w:rsid w:val="00292A7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292A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kodeks.ru/document/901751351" TargetMode="External"/><Relationship Id="rId13" Type="http://schemas.openxmlformats.org/officeDocument/2006/relationships/hyperlink" Target="http://www.iprbookshop.ru/20152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naniu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etolog.org/physiology" TargetMode="External"/><Relationship Id="rId14" Type="http://schemas.openxmlformats.org/officeDocument/2006/relationships/hyperlink" Target="http://www.iprbookshop.ru/9218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59</cp:revision>
  <dcterms:created xsi:type="dcterms:W3CDTF">2020-05-08T17:10:00Z</dcterms:created>
  <dcterms:modified xsi:type="dcterms:W3CDTF">2021-06-01T12:20:00Z</dcterms:modified>
</cp:coreProperties>
</file>